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12" w:rsidRPr="00F77512" w:rsidRDefault="00F77512" w:rsidP="00F77512">
      <w:pPr>
        <w:spacing w:line="240" w:lineRule="auto"/>
        <w:rPr>
          <w:b/>
          <w:sz w:val="24"/>
          <w:szCs w:val="24"/>
          <w:lang/>
        </w:rPr>
      </w:pPr>
      <w:r w:rsidRPr="00F77512">
        <w:rPr>
          <w:b/>
          <w:sz w:val="24"/>
          <w:szCs w:val="24"/>
        </w:rPr>
        <w:t>Korenov sistem biljaka- način snabdevanja biljaka vodom</w:t>
      </w:r>
    </w:p>
    <w:p w:rsidR="00F77512" w:rsidRPr="00F77512" w:rsidRDefault="00F77512" w:rsidP="00E25C3D">
      <w:pPr>
        <w:spacing w:line="240" w:lineRule="auto"/>
        <w:rPr>
          <w:b/>
          <w:sz w:val="24"/>
          <w:szCs w:val="24"/>
        </w:rPr>
      </w:pPr>
    </w:p>
    <w:p w:rsidR="00542739" w:rsidRPr="00E25C3D" w:rsidRDefault="00E25C3D" w:rsidP="00E25C3D">
      <w:pPr>
        <w:spacing w:line="240" w:lineRule="auto"/>
        <w:rPr>
          <w:b/>
          <w:sz w:val="20"/>
          <w:szCs w:val="20"/>
          <w:lang/>
        </w:rPr>
      </w:pPr>
      <w:r w:rsidRPr="00E25C3D">
        <w:rPr>
          <w:b/>
          <w:sz w:val="20"/>
          <w:szCs w:val="20"/>
        </w:rPr>
        <w:t>Organi biljaka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Vegetativni organi koji biljku održavaju u životu:</w:t>
      </w:r>
    </w:p>
    <w:p w:rsidR="00000000" w:rsidRPr="00E25C3D" w:rsidRDefault="00B859A0" w:rsidP="00E25C3D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Koren </w:t>
      </w:r>
    </w:p>
    <w:p w:rsidR="00000000" w:rsidRPr="00E25C3D" w:rsidRDefault="00B859A0" w:rsidP="00E25C3D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Stablo </w:t>
      </w:r>
    </w:p>
    <w:p w:rsidR="00000000" w:rsidRPr="00E25C3D" w:rsidRDefault="00B859A0" w:rsidP="00E25C3D">
      <w:pPr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List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Reproduktivni(generativni)organi koji omogučavaju 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razmnožavanje jedinki i biološki opstanak vrste </w:t>
      </w:r>
    </w:p>
    <w:p w:rsidR="00000000" w:rsidRPr="00E25C3D" w:rsidRDefault="00B859A0" w:rsidP="00E25C3D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Cvet-cvasti </w:t>
      </w:r>
    </w:p>
    <w:p w:rsidR="00000000" w:rsidRPr="00E25C3D" w:rsidRDefault="00B859A0" w:rsidP="00E25C3D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Plod</w:t>
      </w:r>
    </w:p>
    <w:p w:rsidR="00000000" w:rsidRPr="00E25C3D" w:rsidRDefault="00B859A0" w:rsidP="00E25C3D">
      <w:pPr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Seme </w:t>
      </w:r>
    </w:p>
    <w:p w:rsidR="00E25C3D" w:rsidRPr="00E25C3D" w:rsidRDefault="00E25C3D" w:rsidP="00E25C3D">
      <w:pPr>
        <w:spacing w:line="240" w:lineRule="auto"/>
        <w:rPr>
          <w:b/>
          <w:sz w:val="20"/>
          <w:szCs w:val="20"/>
          <w:lang/>
        </w:rPr>
      </w:pPr>
      <w:r w:rsidRPr="00E25C3D">
        <w:rPr>
          <w:b/>
          <w:sz w:val="20"/>
          <w:szCs w:val="20"/>
        </w:rPr>
        <w:t>Korenov sistem biljaka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Koren je osovinski vegetativni organ biljaka </w:t>
      </w:r>
    </w:p>
    <w:p w:rsidR="00000000" w:rsidRPr="00E25C3D" w:rsidRDefault="00B859A0" w:rsidP="00E25C3D">
      <w:pPr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ko</w:t>
      </w:r>
      <w:r w:rsidRPr="00E25C3D">
        <w:rPr>
          <w:sz w:val="20"/>
          <w:szCs w:val="20"/>
        </w:rPr>
        <w:t xml:space="preserve">jim se biljka pričvršćuje za podlogu i </w:t>
      </w:r>
    </w:p>
    <w:p w:rsidR="00000000" w:rsidRPr="00E25C3D" w:rsidRDefault="00B859A0" w:rsidP="00E25C3D">
      <w:pPr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upija  vodu sa rastvorenim mineralnim materijama 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Na vrhu korena nalazi se vegetaciona kupa </w:t>
      </w:r>
    </w:p>
    <w:p w:rsidR="00000000" w:rsidRPr="00E25C3D" w:rsidRDefault="00B859A0" w:rsidP="00E25C3D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čijom aktivnošću koren raste neprekidno tokom života </w:t>
      </w:r>
    </w:p>
    <w:p w:rsidR="00000000" w:rsidRPr="00E25C3D" w:rsidRDefault="00B859A0" w:rsidP="00E25C3D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vegetaciona kupa korena je zaštićena korenskom kapom (kaliptrom)da</w:t>
      </w:r>
      <w:r w:rsidRPr="00E25C3D">
        <w:rPr>
          <w:sz w:val="20"/>
          <w:szCs w:val="20"/>
        </w:rPr>
        <w:t xml:space="preserve"> se ne bi oštetila pri probijanju kroz podlogu </w:t>
      </w:r>
    </w:p>
    <w:p w:rsidR="00E25C3D" w:rsidRDefault="00E25C3D" w:rsidP="00E25C3D">
      <w:pPr>
        <w:spacing w:line="240" w:lineRule="auto"/>
        <w:rPr>
          <w:sz w:val="20"/>
          <w:szCs w:val="20"/>
          <w:lang/>
        </w:rPr>
      </w:pPr>
      <w:r w:rsidRPr="00E25C3D">
        <w:rPr>
          <w:sz w:val="20"/>
          <w:szCs w:val="20"/>
        </w:rPr>
        <w:t>Građa korena</w:t>
      </w:r>
    </w:p>
    <w:p w:rsidR="00E25C3D" w:rsidRPr="00E25C3D" w:rsidRDefault="00E25C3D" w:rsidP="00E25C3D">
      <w:p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>Na korenu se morfološki razlikuje više delova(zona)</w:t>
      </w:r>
    </w:p>
    <w:p w:rsidR="00000000" w:rsidRPr="00E25C3D" w:rsidRDefault="00B859A0" w:rsidP="00E25C3D">
      <w:pPr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Zona korenske kape </w:t>
      </w:r>
    </w:p>
    <w:p w:rsidR="00000000" w:rsidRPr="00E25C3D" w:rsidRDefault="00B859A0" w:rsidP="00E25C3D">
      <w:pPr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Zona rastenja </w:t>
      </w:r>
    </w:p>
    <w:p w:rsidR="00000000" w:rsidRPr="00E25C3D" w:rsidRDefault="00B859A0" w:rsidP="00E25C3D">
      <w:pPr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Zona izduživanja </w:t>
      </w:r>
    </w:p>
    <w:p w:rsidR="00000000" w:rsidRPr="00E25C3D" w:rsidRDefault="00B859A0" w:rsidP="00E25C3D">
      <w:pPr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Zona apsorpcije </w:t>
      </w:r>
    </w:p>
    <w:p w:rsidR="00000000" w:rsidRPr="00E25C3D" w:rsidRDefault="00B859A0" w:rsidP="00E25C3D">
      <w:pPr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E25C3D">
        <w:rPr>
          <w:sz w:val="20"/>
          <w:szCs w:val="20"/>
        </w:rPr>
        <w:t xml:space="preserve">Zona provođenja </w:t>
      </w:r>
    </w:p>
    <w:p w:rsidR="00E25C3D" w:rsidRDefault="00E25C3D" w:rsidP="00E25C3D">
      <w:pPr>
        <w:spacing w:line="240" w:lineRule="auto"/>
        <w:rPr>
          <w:sz w:val="20"/>
          <w:szCs w:val="20"/>
          <w:lang/>
        </w:rPr>
      </w:pPr>
      <w:r w:rsidRPr="00E25C3D">
        <w:rPr>
          <w:sz w:val="20"/>
          <w:szCs w:val="20"/>
          <w:lang/>
        </w:rPr>
        <w:lastRenderedPageBreak/>
        <w:drawing>
          <wp:inline distT="0" distB="0" distL="0" distR="0">
            <wp:extent cx="3276600" cy="2209800"/>
            <wp:effectExtent l="19050" t="0" r="0" b="0"/>
            <wp:docPr id="1" name="Picture 1" descr="koren-16-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koren-16-6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69" cy="22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C5B" w:rsidRPr="00B36C5B">
        <w:rPr>
          <w:noProof/>
        </w:rPr>
        <w:t xml:space="preserve"> </w:t>
      </w:r>
      <w:r w:rsidR="00B36C5B">
        <w:rPr>
          <w:noProof/>
          <w:lang/>
        </w:rPr>
        <w:t xml:space="preserve">     </w:t>
      </w:r>
      <w:r w:rsidR="00B36C5B" w:rsidRPr="00B36C5B">
        <w:rPr>
          <w:sz w:val="20"/>
          <w:szCs w:val="20"/>
          <w:lang/>
        </w:rPr>
        <w:drawing>
          <wp:inline distT="0" distB="0" distL="0" distR="0">
            <wp:extent cx="2314575" cy="2219325"/>
            <wp:effectExtent l="19050" t="0" r="9525" b="0"/>
            <wp:docPr id="2" name="Picture 2" descr="gradja kor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gradja kore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5B" w:rsidRDefault="000A4249" w:rsidP="00E25C3D">
      <w:pPr>
        <w:spacing w:line="240" w:lineRule="auto"/>
        <w:rPr>
          <w:sz w:val="20"/>
          <w:szCs w:val="20"/>
          <w:lang/>
        </w:rPr>
      </w:pPr>
      <w:r w:rsidRPr="000A4249">
        <w:rPr>
          <w:sz w:val="20"/>
          <w:szCs w:val="20"/>
        </w:rPr>
        <w:t>Anatomska građa korena</w:t>
      </w:r>
    </w:p>
    <w:p w:rsidR="00904B15" w:rsidRPr="00904B15" w:rsidRDefault="00904B15" w:rsidP="00904B15">
      <w:p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 xml:space="preserve">Ako se u zoni korenskih dlaka napravi </w:t>
      </w:r>
    </w:p>
    <w:p w:rsidR="00904B15" w:rsidRPr="00904B15" w:rsidRDefault="00904B15" w:rsidP="00904B15">
      <w:p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 xml:space="preserve">poprecan presek korena, uočiće se njegova </w:t>
      </w:r>
    </w:p>
    <w:p w:rsidR="00904B15" w:rsidRPr="00904B15" w:rsidRDefault="00904B15" w:rsidP="00904B15">
      <w:p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>primarna građa:</w:t>
      </w:r>
    </w:p>
    <w:p w:rsidR="00000000" w:rsidRPr="00904B15" w:rsidRDefault="00B859A0" w:rsidP="00904B15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>Na periferiji korena je rizodermis(epiblem)</w:t>
      </w:r>
    </w:p>
    <w:p w:rsidR="00000000" w:rsidRPr="00904B15" w:rsidRDefault="00B859A0" w:rsidP="00904B15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 xml:space="preserve">Višeslojna zona primarne kore i </w:t>
      </w:r>
    </w:p>
    <w:p w:rsidR="00000000" w:rsidRPr="00904B15" w:rsidRDefault="00B859A0" w:rsidP="00904B15">
      <w:pPr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904B15">
        <w:rPr>
          <w:sz w:val="20"/>
          <w:szCs w:val="20"/>
        </w:rPr>
        <w:t xml:space="preserve">U centru je centralni cilindar </w:t>
      </w:r>
    </w:p>
    <w:p w:rsidR="00904B15" w:rsidRDefault="001D0017" w:rsidP="00E25C3D">
      <w:pPr>
        <w:spacing w:line="240" w:lineRule="auto"/>
        <w:rPr>
          <w:sz w:val="20"/>
          <w:szCs w:val="20"/>
          <w:lang/>
        </w:rPr>
      </w:pPr>
      <w:r w:rsidRPr="001D0017">
        <w:rPr>
          <w:sz w:val="20"/>
          <w:szCs w:val="20"/>
          <w:lang/>
        </w:rPr>
        <w:drawing>
          <wp:inline distT="0" distB="0" distL="0" distR="0">
            <wp:extent cx="2914650" cy="2333625"/>
            <wp:effectExtent l="19050" t="0" r="0" b="0"/>
            <wp:docPr id="3" name="Picture 3" descr="Anatomska građa kor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Anatomska građa koren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FD" w:rsidRDefault="00487BFD" w:rsidP="00E25C3D">
      <w:pPr>
        <w:spacing w:line="240" w:lineRule="auto"/>
        <w:rPr>
          <w:sz w:val="20"/>
          <w:szCs w:val="20"/>
          <w:lang/>
        </w:rPr>
      </w:pPr>
      <w:r w:rsidRPr="00487BFD">
        <w:rPr>
          <w:sz w:val="20"/>
          <w:szCs w:val="20"/>
        </w:rPr>
        <w:t>Anatomska građa korena</w:t>
      </w:r>
    </w:p>
    <w:p w:rsidR="00000000" w:rsidRPr="00487BFD" w:rsidRDefault="00B859A0" w:rsidP="00487BFD">
      <w:pPr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487BFD">
        <w:rPr>
          <w:b/>
          <w:bCs/>
          <w:sz w:val="20"/>
          <w:szCs w:val="20"/>
        </w:rPr>
        <w:t xml:space="preserve">Rizodermis </w:t>
      </w:r>
      <w:r w:rsidRPr="00487BFD">
        <w:rPr>
          <w:sz w:val="20"/>
          <w:szCs w:val="20"/>
        </w:rPr>
        <w:t>je površinski sloj mladih , vršni</w:t>
      </w:r>
      <w:r w:rsidRPr="00487BFD">
        <w:rPr>
          <w:sz w:val="20"/>
          <w:szCs w:val="20"/>
        </w:rPr>
        <w:t xml:space="preserve">h delova korena. Ćelije ovog tkiva obrazuju korenske dlake kojima se upija voda i u njoj rastvorene mineralne materije </w:t>
      </w:r>
    </w:p>
    <w:p w:rsidR="00000000" w:rsidRPr="00487BFD" w:rsidRDefault="00B859A0" w:rsidP="00487BFD">
      <w:pPr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487BFD">
        <w:rPr>
          <w:b/>
          <w:bCs/>
          <w:sz w:val="20"/>
          <w:szCs w:val="20"/>
        </w:rPr>
        <w:t xml:space="preserve">Primarna kora </w:t>
      </w:r>
      <w:r w:rsidRPr="00487BFD">
        <w:rPr>
          <w:sz w:val="20"/>
          <w:szCs w:val="20"/>
        </w:rPr>
        <w:t xml:space="preserve"> je građena od više slojeva parehimskih ćelija. Poslednji sloj kore, koji je naslonjen na centralni cilindar, sadrži ćeli</w:t>
      </w:r>
      <w:r w:rsidRPr="00487BFD">
        <w:rPr>
          <w:sz w:val="20"/>
          <w:szCs w:val="20"/>
        </w:rPr>
        <w:t>je propusnice. One propuštaju vodu sa mineralnim materijama, koju su upile ćelije rizodermisa u centralni cilindar</w:t>
      </w:r>
      <w:r w:rsidRPr="00487BFD">
        <w:rPr>
          <w:b/>
          <w:bCs/>
          <w:sz w:val="20"/>
          <w:szCs w:val="20"/>
        </w:rPr>
        <w:t xml:space="preserve"> </w:t>
      </w:r>
    </w:p>
    <w:p w:rsidR="00000000" w:rsidRPr="00487BFD" w:rsidRDefault="00B859A0" w:rsidP="00487BFD">
      <w:pPr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487BFD">
        <w:rPr>
          <w:b/>
          <w:bCs/>
          <w:sz w:val="20"/>
          <w:szCs w:val="20"/>
        </w:rPr>
        <w:lastRenderedPageBreak/>
        <w:t xml:space="preserve">Centralni cilindar </w:t>
      </w:r>
      <w:r w:rsidRPr="00487BFD">
        <w:rPr>
          <w:sz w:val="20"/>
          <w:szCs w:val="20"/>
        </w:rPr>
        <w:t xml:space="preserve">se sastoji od provodnih elemenata ksilema i floema. </w:t>
      </w:r>
    </w:p>
    <w:p w:rsidR="00000000" w:rsidRPr="00487BFD" w:rsidRDefault="00B859A0" w:rsidP="00487BFD">
      <w:pPr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487BFD">
        <w:rPr>
          <w:sz w:val="20"/>
          <w:szCs w:val="20"/>
        </w:rPr>
        <w:t>Ksilem se nalazi u centru, a floem na periferiji centralnog cilind</w:t>
      </w:r>
      <w:r w:rsidRPr="00487BFD">
        <w:rPr>
          <w:sz w:val="20"/>
          <w:szCs w:val="20"/>
        </w:rPr>
        <w:t>ra.Ksilem ima oblik zvezde između čijih zrakova su umetnuti elementi floema</w:t>
      </w:r>
      <w:r w:rsidRPr="00487BFD">
        <w:rPr>
          <w:b/>
          <w:bCs/>
          <w:sz w:val="20"/>
          <w:szCs w:val="20"/>
        </w:rPr>
        <w:t xml:space="preserve"> </w:t>
      </w:r>
    </w:p>
    <w:p w:rsidR="00551EF7" w:rsidRDefault="00487BFD" w:rsidP="00E25C3D">
      <w:pPr>
        <w:spacing w:line="240" w:lineRule="auto"/>
        <w:rPr>
          <w:sz w:val="20"/>
          <w:szCs w:val="20"/>
          <w:lang/>
        </w:rPr>
      </w:pPr>
      <w:r w:rsidRPr="00487BFD">
        <w:rPr>
          <w:sz w:val="20"/>
          <w:szCs w:val="20"/>
          <w:lang/>
        </w:rPr>
        <w:drawing>
          <wp:inline distT="0" distB="0" distL="0" distR="0">
            <wp:extent cx="2657475" cy="1866900"/>
            <wp:effectExtent l="19050" t="0" r="9525" b="0"/>
            <wp:docPr id="4" name="Picture 4" descr="centralni cilin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entralni cilinda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EF7" w:rsidRPr="00551EF7">
        <w:rPr>
          <w:sz w:val="20"/>
          <w:szCs w:val="20"/>
          <w:lang/>
        </w:rPr>
        <w:drawing>
          <wp:inline distT="0" distB="0" distL="0" distR="0">
            <wp:extent cx="2962275" cy="1866900"/>
            <wp:effectExtent l="19050" t="0" r="9525" b="0"/>
            <wp:docPr id="5" name="Picture 5" descr="anatomska gradja kor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anatomska gradja koren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09" cy="18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2C" w:rsidRDefault="00656D2C" w:rsidP="00E25C3D">
      <w:pPr>
        <w:spacing w:line="240" w:lineRule="auto"/>
        <w:rPr>
          <w:sz w:val="20"/>
          <w:szCs w:val="20"/>
          <w:lang/>
        </w:rPr>
      </w:pPr>
      <w:r w:rsidRPr="003E0943">
        <w:rPr>
          <w:sz w:val="28"/>
          <w:szCs w:val="28"/>
        </w:rPr>
        <w:t>TIPOVI KORENA</w:t>
      </w:r>
      <w:r w:rsidRPr="003E0943">
        <w:rPr>
          <w:sz w:val="28"/>
          <w:szCs w:val="28"/>
        </w:rPr>
        <w:br/>
      </w:r>
      <w:r w:rsidRPr="00656D2C">
        <w:rPr>
          <w:b/>
          <w:sz w:val="28"/>
          <w:szCs w:val="28"/>
        </w:rPr>
        <w:t xml:space="preserve">osovinski   </w:t>
      </w:r>
      <w:r w:rsidRPr="00656D2C">
        <w:rPr>
          <w:sz w:val="20"/>
          <w:szCs w:val="20"/>
        </w:rPr>
        <w:drawing>
          <wp:inline distT="0" distB="0" distL="0" distR="0">
            <wp:extent cx="1704975" cy="1779587"/>
            <wp:effectExtent l="19050" t="0" r="9525" b="0"/>
            <wp:docPr id="6" name="Picture 6" descr="3512057_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3512057_or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D2C">
        <w:rPr>
          <w:sz w:val="20"/>
          <w:szCs w:val="20"/>
        </w:rPr>
        <w:t xml:space="preserve">    </w:t>
      </w:r>
      <w:r>
        <w:rPr>
          <w:b/>
          <w:sz w:val="28"/>
          <w:szCs w:val="28"/>
        </w:rPr>
        <w:t xml:space="preserve">i      </w:t>
      </w:r>
      <w:r w:rsidRPr="00656D2C">
        <w:rPr>
          <w:b/>
          <w:sz w:val="28"/>
          <w:szCs w:val="28"/>
        </w:rPr>
        <w:t xml:space="preserve"> žiličast</w:t>
      </w:r>
      <w:r w:rsidRPr="00656D2C">
        <w:rPr>
          <w:sz w:val="20"/>
          <w:szCs w:val="20"/>
        </w:rPr>
        <w:t xml:space="preserve">   </w:t>
      </w:r>
      <w:r w:rsidRPr="00656D2C">
        <w:rPr>
          <w:sz w:val="20"/>
          <w:szCs w:val="20"/>
        </w:rPr>
        <w:drawing>
          <wp:inline distT="0" distB="0" distL="0" distR="0">
            <wp:extent cx="1809750" cy="1625935"/>
            <wp:effectExtent l="19050" t="0" r="0" b="0"/>
            <wp:docPr id="7" name="Picture 7" descr="root_2_l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8" descr="root_2_l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07" cy="162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0943" w:rsidRDefault="003E0943" w:rsidP="00E25C3D">
      <w:pPr>
        <w:spacing w:line="240" w:lineRule="auto"/>
        <w:rPr>
          <w:sz w:val="20"/>
          <w:szCs w:val="20"/>
          <w:lang/>
        </w:rPr>
      </w:pPr>
    </w:p>
    <w:p w:rsidR="003E0943" w:rsidRDefault="003E0943" w:rsidP="003E0943">
      <w:pPr>
        <w:spacing w:line="240" w:lineRule="auto"/>
        <w:rPr>
          <w:b/>
          <w:bCs/>
          <w:sz w:val="20"/>
          <w:szCs w:val="20"/>
          <w:lang/>
        </w:rPr>
      </w:pPr>
      <w:r w:rsidRPr="00656D2C">
        <w:rPr>
          <w:b/>
          <w:bCs/>
          <w:sz w:val="20"/>
          <w:szCs w:val="20"/>
        </w:rPr>
        <w:t xml:space="preserve">Osovinski korenov </w:t>
      </w:r>
      <w:r w:rsidR="00FD1389">
        <w:rPr>
          <w:b/>
          <w:bCs/>
          <w:sz w:val="20"/>
          <w:szCs w:val="20"/>
        </w:rPr>
        <w:t>s</w:t>
      </w:r>
      <w:r w:rsidR="00FD1389">
        <w:rPr>
          <w:b/>
          <w:bCs/>
          <w:sz w:val="20"/>
          <w:szCs w:val="20"/>
          <w:lang/>
        </w:rPr>
        <w:t>i</w:t>
      </w:r>
      <w:r>
        <w:rPr>
          <w:b/>
          <w:bCs/>
          <w:sz w:val="20"/>
          <w:szCs w:val="20"/>
        </w:rPr>
        <w:t>stem</w:t>
      </w:r>
    </w:p>
    <w:p w:rsidR="003E0943" w:rsidRPr="00656D2C" w:rsidRDefault="003E0943" w:rsidP="003E0943">
      <w:pPr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656D2C">
        <w:rPr>
          <w:sz w:val="20"/>
          <w:szCs w:val="20"/>
        </w:rPr>
        <w:t>Korenov sistem predstavlja skup svih korenova jedne biljke. Koren koji nastaje od korenka klice naziva se </w:t>
      </w:r>
      <w:r w:rsidRPr="00656D2C">
        <w:rPr>
          <w:b/>
          <w:bCs/>
          <w:sz w:val="20"/>
          <w:szCs w:val="20"/>
        </w:rPr>
        <w:t>glavni</w:t>
      </w:r>
      <w:r w:rsidRPr="00656D2C">
        <w:rPr>
          <w:sz w:val="20"/>
          <w:szCs w:val="20"/>
        </w:rPr>
        <w:t xml:space="preserve"> koren (pravi koren). </w:t>
      </w:r>
    </w:p>
    <w:p w:rsidR="003E0943" w:rsidRPr="00656D2C" w:rsidRDefault="003E0943" w:rsidP="003E0943">
      <w:pPr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656D2C">
        <w:rPr>
          <w:sz w:val="20"/>
          <w:szCs w:val="20"/>
        </w:rPr>
        <w:t>Na izvesnoj udaljenosti od vrha on se grana i obrazuje </w:t>
      </w:r>
      <w:r w:rsidRPr="00656D2C">
        <w:rPr>
          <w:b/>
          <w:bCs/>
          <w:sz w:val="20"/>
          <w:szCs w:val="20"/>
        </w:rPr>
        <w:t>bočne</w:t>
      </w:r>
      <w:r w:rsidRPr="00656D2C">
        <w:rPr>
          <w:sz w:val="20"/>
          <w:szCs w:val="20"/>
        </w:rPr>
        <w:t xml:space="preserve"> korenove, koji su obično slabije razvijeni od glavnog korena. </w:t>
      </w:r>
    </w:p>
    <w:p w:rsidR="003E0943" w:rsidRPr="00656D2C" w:rsidRDefault="003E0943" w:rsidP="003E0943">
      <w:pPr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656D2C">
        <w:rPr>
          <w:sz w:val="20"/>
          <w:szCs w:val="20"/>
        </w:rPr>
        <w:t>Svi bočni korenovi zajedno sa glavnim grade korenov sistem nazvan </w:t>
      </w:r>
      <w:r w:rsidRPr="00656D2C">
        <w:rPr>
          <w:b/>
          <w:bCs/>
          <w:sz w:val="20"/>
          <w:szCs w:val="20"/>
        </w:rPr>
        <w:t>osovinski</w:t>
      </w:r>
      <w:r w:rsidRPr="00656D2C">
        <w:rPr>
          <w:sz w:val="20"/>
          <w:szCs w:val="20"/>
        </w:rPr>
        <w:t xml:space="preserve">. </w:t>
      </w:r>
    </w:p>
    <w:p w:rsidR="003E0943" w:rsidRPr="00656D2C" w:rsidRDefault="003E0943" w:rsidP="003E0943">
      <w:pPr>
        <w:numPr>
          <w:ilvl w:val="0"/>
          <w:numId w:val="9"/>
        </w:numPr>
        <w:spacing w:line="240" w:lineRule="auto"/>
        <w:rPr>
          <w:sz w:val="20"/>
          <w:szCs w:val="20"/>
        </w:rPr>
      </w:pPr>
      <w:r w:rsidRPr="00656D2C">
        <w:rPr>
          <w:sz w:val="20"/>
          <w:szCs w:val="20"/>
        </w:rPr>
        <w:t>Ovaj tip korenovog sistema razvijen je kod </w:t>
      </w:r>
      <w:hyperlink r:id="rId14" w:history="1">
        <w:r w:rsidRPr="00656D2C">
          <w:rPr>
            <w:rStyle w:val="Hyperlink"/>
            <w:sz w:val="20"/>
            <w:szCs w:val="20"/>
          </w:rPr>
          <w:t>golosemenica</w:t>
        </w:r>
      </w:hyperlink>
      <w:r w:rsidRPr="00656D2C">
        <w:rPr>
          <w:sz w:val="20"/>
          <w:szCs w:val="20"/>
        </w:rPr>
        <w:t xml:space="preserve"> i dikotila. </w:t>
      </w:r>
    </w:p>
    <w:p w:rsidR="003E0943" w:rsidRDefault="00FD1389" w:rsidP="00E25C3D">
      <w:pPr>
        <w:spacing w:line="240" w:lineRule="auto"/>
        <w:rPr>
          <w:b/>
          <w:sz w:val="20"/>
          <w:szCs w:val="20"/>
        </w:rPr>
      </w:pPr>
      <w:r w:rsidRPr="00FD1389">
        <w:rPr>
          <w:b/>
          <w:bCs/>
          <w:sz w:val="20"/>
          <w:szCs w:val="20"/>
        </w:rPr>
        <w:t>Žiličast</w:t>
      </w:r>
      <w:r w:rsidRPr="00FD1389">
        <w:rPr>
          <w:b/>
          <w:sz w:val="20"/>
          <w:szCs w:val="20"/>
        </w:rPr>
        <w:t xml:space="preserve"> korenov </w:t>
      </w:r>
      <w:r w:rsidR="00ED6A0C">
        <w:rPr>
          <w:b/>
          <w:sz w:val="20"/>
          <w:szCs w:val="20"/>
        </w:rPr>
        <w:t>system</w:t>
      </w:r>
    </w:p>
    <w:p w:rsidR="00000000" w:rsidRPr="00ED6A0C" w:rsidRDefault="00B859A0" w:rsidP="00ED6A0C">
      <w:pPr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ED6A0C">
        <w:rPr>
          <w:sz w:val="20"/>
          <w:szCs w:val="20"/>
        </w:rPr>
        <w:t xml:space="preserve">Kada klicin korenak rano prestane sa rastom, onda sa stabla polaze </w:t>
      </w:r>
      <w:r w:rsidRPr="00ED6A0C">
        <w:rPr>
          <w:sz w:val="20"/>
          <w:szCs w:val="20"/>
        </w:rPr>
        <w:t>korenovi koji se nazivaju </w:t>
      </w:r>
      <w:r w:rsidRPr="00ED6A0C">
        <w:rPr>
          <w:bCs/>
          <w:sz w:val="20"/>
          <w:szCs w:val="20"/>
        </w:rPr>
        <w:t>adventivni</w:t>
      </w:r>
      <w:r w:rsidRPr="00ED6A0C">
        <w:rPr>
          <w:sz w:val="20"/>
          <w:szCs w:val="20"/>
        </w:rPr>
        <w:t> (dopunski korenovi).</w:t>
      </w:r>
    </w:p>
    <w:p w:rsidR="00000000" w:rsidRPr="00ED6A0C" w:rsidRDefault="00B859A0" w:rsidP="00ED6A0C">
      <w:pPr>
        <w:numPr>
          <w:ilvl w:val="0"/>
          <w:numId w:val="10"/>
        </w:numPr>
        <w:spacing w:line="240" w:lineRule="auto"/>
        <w:rPr>
          <w:sz w:val="20"/>
          <w:szCs w:val="20"/>
        </w:rPr>
      </w:pPr>
      <w:r w:rsidRPr="00ED6A0C">
        <w:rPr>
          <w:sz w:val="20"/>
          <w:szCs w:val="20"/>
        </w:rPr>
        <w:t> </w:t>
      </w:r>
      <w:r w:rsidRPr="00ED6A0C">
        <w:rPr>
          <w:bCs/>
          <w:sz w:val="20"/>
          <w:szCs w:val="20"/>
        </w:rPr>
        <w:t>Žiličast</w:t>
      </w:r>
      <w:r w:rsidRPr="00ED6A0C">
        <w:rPr>
          <w:sz w:val="20"/>
          <w:szCs w:val="20"/>
        </w:rPr>
        <w:t xml:space="preserve"> korenov sistem izgrađen je od velikog broja podjednako razvijenih adventivnih korenova i imaju ga monokotile. </w:t>
      </w:r>
    </w:p>
    <w:p w:rsidR="00000000" w:rsidRPr="00ED6A0C" w:rsidRDefault="00B859A0" w:rsidP="00ED6A0C">
      <w:pPr>
        <w:numPr>
          <w:ilvl w:val="0"/>
          <w:numId w:val="10"/>
        </w:numPr>
        <w:spacing w:line="240" w:lineRule="auto"/>
        <w:rPr>
          <w:b/>
          <w:sz w:val="20"/>
          <w:szCs w:val="20"/>
        </w:rPr>
      </w:pPr>
      <w:r w:rsidRPr="00ED6A0C">
        <w:rPr>
          <w:sz w:val="20"/>
          <w:szCs w:val="20"/>
        </w:rPr>
        <w:t xml:space="preserve">Adventivni korenovi se kod nekih biljaka obrazuju i na listovima koji su u </w:t>
      </w:r>
      <w:r w:rsidRPr="00ED6A0C">
        <w:rPr>
          <w:sz w:val="20"/>
          <w:szCs w:val="20"/>
        </w:rPr>
        <w:t>dodiru sa podlogom</w:t>
      </w:r>
      <w:r w:rsidRPr="00ED6A0C">
        <w:rPr>
          <w:b/>
          <w:sz w:val="20"/>
          <w:szCs w:val="20"/>
        </w:rPr>
        <w:t xml:space="preserve">. </w:t>
      </w:r>
    </w:p>
    <w:p w:rsidR="00ED6A0C" w:rsidRDefault="00ED6A0C" w:rsidP="00E25C3D">
      <w:pPr>
        <w:spacing w:line="240" w:lineRule="auto"/>
        <w:rPr>
          <w:b/>
          <w:sz w:val="20"/>
          <w:szCs w:val="20"/>
          <w:lang/>
        </w:rPr>
      </w:pPr>
      <w:r w:rsidRPr="00ED6A0C">
        <w:rPr>
          <w:b/>
          <w:sz w:val="20"/>
          <w:szCs w:val="20"/>
          <w:lang/>
        </w:rPr>
        <w:lastRenderedPageBreak/>
        <w:drawing>
          <wp:inline distT="0" distB="0" distL="0" distR="0">
            <wp:extent cx="2943225" cy="2438400"/>
            <wp:effectExtent l="19050" t="0" r="9525" b="0"/>
            <wp:docPr id="8" name="Picture 8" descr="metamorfoya kor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metamorfoya kore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26" cy="24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0B5">
        <w:rPr>
          <w:b/>
          <w:sz w:val="20"/>
          <w:szCs w:val="20"/>
          <w:lang/>
        </w:rPr>
        <w:t xml:space="preserve"> </w:t>
      </w:r>
      <w:r w:rsidR="009750B5" w:rsidRPr="009750B5">
        <w:rPr>
          <w:b/>
          <w:sz w:val="20"/>
          <w:szCs w:val="20"/>
          <w:lang/>
        </w:rPr>
        <w:drawing>
          <wp:inline distT="0" distB="0" distL="0" distR="0">
            <wp:extent cx="2809875" cy="2438400"/>
            <wp:effectExtent l="19050" t="0" r="9525" b="0"/>
            <wp:docPr id="9" name="Picture 9" descr="biljni-organi-17-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biljni-organi-17-6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E5" w:rsidRDefault="00CC68E5" w:rsidP="00E25C3D">
      <w:pPr>
        <w:spacing w:line="240" w:lineRule="auto"/>
        <w:rPr>
          <w:b/>
          <w:sz w:val="20"/>
          <w:szCs w:val="20"/>
          <w:lang/>
        </w:rPr>
      </w:pPr>
      <w:r w:rsidRPr="00CC68E5">
        <w:rPr>
          <w:b/>
          <w:sz w:val="20"/>
          <w:szCs w:val="20"/>
          <w:lang/>
        </w:rPr>
        <w:drawing>
          <wp:inline distT="0" distB="0" distL="0" distR="0">
            <wp:extent cx="2943225" cy="2552700"/>
            <wp:effectExtent l="19050" t="0" r="9525" b="0"/>
            <wp:docPr id="10" name="Picture 10" descr="biljni-organi-18-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biljni-organi-18-6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1C4">
        <w:rPr>
          <w:b/>
          <w:sz w:val="20"/>
          <w:szCs w:val="20"/>
          <w:lang/>
        </w:rPr>
        <w:t xml:space="preserve"> </w:t>
      </w:r>
      <w:r w:rsidR="00F571C4" w:rsidRPr="00F571C4">
        <w:rPr>
          <w:b/>
          <w:sz w:val="20"/>
          <w:szCs w:val="20"/>
          <w:lang/>
        </w:rPr>
        <w:drawing>
          <wp:inline distT="0" distB="0" distL="0" distR="0">
            <wp:extent cx="2809875" cy="2552700"/>
            <wp:effectExtent l="19050" t="0" r="9525" b="0"/>
            <wp:docPr id="11" name="Picture 11" descr="biljni-organi-20-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biljni-organi-20-6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C4" w:rsidRDefault="00F571C4" w:rsidP="00E25C3D">
      <w:pPr>
        <w:spacing w:line="240" w:lineRule="auto"/>
        <w:rPr>
          <w:b/>
          <w:sz w:val="20"/>
          <w:szCs w:val="20"/>
        </w:rPr>
      </w:pPr>
      <w:r w:rsidRPr="00F571C4">
        <w:rPr>
          <w:b/>
          <w:sz w:val="20"/>
          <w:szCs w:val="20"/>
        </w:rPr>
        <w:t>Način snabdevanja biljaka vodom</w:t>
      </w:r>
    </w:p>
    <w:p w:rsidR="00000000" w:rsidRPr="00F571C4" w:rsidRDefault="00B859A0" w:rsidP="00F571C4">
      <w:pPr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F571C4">
        <w:rPr>
          <w:bCs/>
          <w:sz w:val="20"/>
          <w:szCs w:val="20"/>
        </w:rPr>
        <w:t xml:space="preserve">Da bi biljka opstala, neophodno je da postigne balans između primanja i gubljenja vode. </w:t>
      </w:r>
    </w:p>
    <w:p w:rsidR="00000000" w:rsidRPr="00F571C4" w:rsidRDefault="00B859A0" w:rsidP="00F571C4">
      <w:pPr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F571C4">
        <w:rPr>
          <w:bCs/>
          <w:sz w:val="20"/>
          <w:szCs w:val="20"/>
        </w:rPr>
        <w:t>Vodene biljke nemaju problem sa postizanjem vodnog balansa, jer celom svojom površinom mogu da usvajaju vod</w:t>
      </w:r>
      <w:r w:rsidRPr="00F571C4">
        <w:rPr>
          <w:bCs/>
          <w:sz w:val="20"/>
          <w:szCs w:val="20"/>
        </w:rPr>
        <w:t xml:space="preserve">u. </w:t>
      </w:r>
    </w:p>
    <w:p w:rsidR="00000000" w:rsidRPr="00F571C4" w:rsidRDefault="00B859A0" w:rsidP="00F571C4">
      <w:pPr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F571C4">
        <w:rPr>
          <w:bCs/>
          <w:sz w:val="20"/>
          <w:szCs w:val="20"/>
        </w:rPr>
        <w:t xml:space="preserve">Neki kopneni organizmi (alge, lišajevi i mahovine) mogu da usvajaju vodu iz vlažnog vazduha. </w:t>
      </w:r>
    </w:p>
    <w:p w:rsidR="00000000" w:rsidRPr="00F571C4" w:rsidRDefault="00B859A0" w:rsidP="00F571C4">
      <w:pPr>
        <w:numPr>
          <w:ilvl w:val="0"/>
          <w:numId w:val="11"/>
        </w:numPr>
        <w:spacing w:line="240" w:lineRule="auto"/>
        <w:rPr>
          <w:sz w:val="20"/>
          <w:szCs w:val="20"/>
        </w:rPr>
      </w:pPr>
      <w:r w:rsidRPr="00F571C4">
        <w:rPr>
          <w:bCs/>
          <w:sz w:val="20"/>
          <w:szCs w:val="20"/>
        </w:rPr>
        <w:t>Međutim, većina kopnenih viših biljaka mora da reši dva problema: kako da do vode dođe i kako da usvojenu vodu zadrži u meri koja omogućava normalno funkcio</w:t>
      </w:r>
      <w:r w:rsidRPr="00F571C4">
        <w:rPr>
          <w:bCs/>
          <w:sz w:val="20"/>
          <w:szCs w:val="20"/>
        </w:rPr>
        <w:t>nisanje</w:t>
      </w:r>
      <w:r w:rsidRPr="00F571C4">
        <w:rPr>
          <w:sz w:val="20"/>
          <w:szCs w:val="20"/>
        </w:rPr>
        <w:t xml:space="preserve"> </w:t>
      </w:r>
    </w:p>
    <w:p w:rsidR="00F571C4" w:rsidRPr="009D3C7A" w:rsidRDefault="009D3C7A" w:rsidP="00E25C3D">
      <w:pPr>
        <w:spacing w:line="240" w:lineRule="auto"/>
        <w:rPr>
          <w:b/>
          <w:bCs/>
          <w:iCs/>
          <w:sz w:val="20"/>
          <w:szCs w:val="20"/>
        </w:rPr>
      </w:pPr>
      <w:r w:rsidRPr="009D3C7A">
        <w:rPr>
          <w:b/>
          <w:bCs/>
          <w:iCs/>
          <w:sz w:val="20"/>
          <w:szCs w:val="20"/>
        </w:rPr>
        <w:t>VODNI BALANS BILJAKA</w:t>
      </w:r>
    </w:p>
    <w:p w:rsidR="00000000" w:rsidRPr="009D3C7A" w:rsidRDefault="00B859A0" w:rsidP="009D3C7A">
      <w:pPr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 xml:space="preserve">Proučavanje vodnog balansa biljaka obuhvata: </w:t>
      </w:r>
    </w:p>
    <w:p w:rsidR="00000000" w:rsidRPr="009D3C7A" w:rsidRDefault="00B859A0" w:rsidP="009D3C7A">
      <w:pPr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 xml:space="preserve">Primanje vode iz zemljišta </w:t>
      </w:r>
    </w:p>
    <w:p w:rsidR="00000000" w:rsidRPr="009D3C7A" w:rsidRDefault="00B859A0" w:rsidP="009D3C7A">
      <w:pPr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 xml:space="preserve">Transport vode kroz biljku </w:t>
      </w:r>
    </w:p>
    <w:p w:rsidR="00000000" w:rsidRPr="009D3C7A" w:rsidRDefault="00B859A0" w:rsidP="009D3C7A">
      <w:pPr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lastRenderedPageBreak/>
        <w:t xml:space="preserve">Odavanje vode u atmosferu </w:t>
      </w:r>
    </w:p>
    <w:p w:rsidR="009D3C7A" w:rsidRDefault="009D3C7A" w:rsidP="009D3C7A">
      <w:pPr>
        <w:spacing w:line="240" w:lineRule="auto"/>
        <w:ind w:left="360"/>
        <w:rPr>
          <w:b/>
          <w:bCs/>
          <w:iCs/>
          <w:sz w:val="20"/>
          <w:szCs w:val="20"/>
        </w:rPr>
      </w:pPr>
      <w:r w:rsidRPr="009D3C7A">
        <w:rPr>
          <w:b/>
          <w:bCs/>
          <w:iCs/>
          <w:sz w:val="20"/>
          <w:szCs w:val="20"/>
        </w:rPr>
        <w:t>PRIMANJE VODE PUTEM KORENA</w:t>
      </w:r>
    </w:p>
    <w:p w:rsidR="00000000" w:rsidRPr="009D3C7A" w:rsidRDefault="00B859A0" w:rsidP="009D3C7A">
      <w:pPr>
        <w:numPr>
          <w:ilvl w:val="0"/>
          <w:numId w:val="13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 xml:space="preserve">Prema nekim podacima ukupna površina korenskih dlačica samo </w:t>
      </w:r>
      <w:r w:rsidRPr="009D3C7A">
        <w:rPr>
          <w:bCs/>
          <w:sz w:val="20"/>
          <w:szCs w:val="20"/>
        </w:rPr>
        <w:t xml:space="preserve">jedne jedinke može da iznosi i nekoliko stotina m2, što predstavlja ogromnu funkcionalnu površinu. </w:t>
      </w:r>
    </w:p>
    <w:p w:rsidR="00000000" w:rsidRPr="009D3C7A" w:rsidRDefault="00B859A0" w:rsidP="009D3C7A">
      <w:pPr>
        <w:numPr>
          <w:ilvl w:val="0"/>
          <w:numId w:val="13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 xml:space="preserve">Potreba za ovako velikim korenovim sistemom može se lakše shvatiti kad se zna da koren ne može da uzima vodu celom svojom površinom. </w:t>
      </w:r>
    </w:p>
    <w:p w:rsidR="00000000" w:rsidRPr="008B72D0" w:rsidRDefault="00B859A0" w:rsidP="009D3C7A">
      <w:pPr>
        <w:numPr>
          <w:ilvl w:val="0"/>
          <w:numId w:val="13"/>
        </w:numPr>
        <w:spacing w:line="240" w:lineRule="auto"/>
        <w:rPr>
          <w:sz w:val="20"/>
          <w:szCs w:val="20"/>
        </w:rPr>
      </w:pPr>
      <w:r w:rsidRPr="009D3C7A">
        <w:rPr>
          <w:bCs/>
          <w:sz w:val="20"/>
          <w:szCs w:val="20"/>
        </w:rPr>
        <w:t>Koren iscrpi vodu iz</w:t>
      </w:r>
      <w:r w:rsidRPr="009D3C7A">
        <w:rPr>
          <w:bCs/>
          <w:sz w:val="20"/>
          <w:szCs w:val="20"/>
        </w:rPr>
        <w:t xml:space="preserve"> svoje neposredne blizine I koren samo rastenjem može da dopre do delova zemljišta koji su još dovoljno vlažni. Zbog toga on raste relativno brzo i grana se vrlo bujno, tako da bočni korenovi prožimaju sve delove tla na kome biljka živi. </w:t>
      </w:r>
    </w:p>
    <w:p w:rsidR="008B72D0" w:rsidRPr="005121C6" w:rsidRDefault="008B72D0" w:rsidP="008B72D0">
      <w:pPr>
        <w:spacing w:line="240" w:lineRule="auto"/>
        <w:ind w:left="720"/>
      </w:pPr>
      <w:r w:rsidRPr="005121C6">
        <w:rPr>
          <w:b/>
          <w:bCs/>
          <w:iCs/>
        </w:rPr>
        <w:t>Apsorpcija vode u korenu</w:t>
      </w:r>
    </w:p>
    <w:p w:rsidR="00000000" w:rsidRPr="008B72D0" w:rsidRDefault="00B859A0" w:rsidP="008B72D0">
      <w:pPr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8B72D0">
        <w:rPr>
          <w:bCs/>
          <w:sz w:val="20"/>
          <w:szCs w:val="20"/>
        </w:rPr>
        <w:t xml:space="preserve">Koren prima vodu iz zemljišta osmotskim putem </w:t>
      </w:r>
    </w:p>
    <w:p w:rsidR="00000000" w:rsidRPr="008B72D0" w:rsidRDefault="00B859A0" w:rsidP="008B72D0">
      <w:pPr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8B72D0">
        <w:rPr>
          <w:sz w:val="20"/>
          <w:szCs w:val="20"/>
        </w:rPr>
        <w:t>•</w:t>
      </w:r>
      <w:r w:rsidRPr="008B72D0">
        <w:rPr>
          <w:bCs/>
          <w:sz w:val="20"/>
          <w:szCs w:val="20"/>
        </w:rPr>
        <w:t xml:space="preserve">To znači da vodni potencijal zemljišta mora biti viši od vodnog potencijala ćelija korena, a posebno korenskih dlačica. </w:t>
      </w:r>
    </w:p>
    <w:p w:rsidR="00000000" w:rsidRPr="00D3561C" w:rsidRDefault="00B859A0" w:rsidP="008B72D0">
      <w:pPr>
        <w:numPr>
          <w:ilvl w:val="0"/>
          <w:numId w:val="14"/>
        </w:numPr>
        <w:spacing w:line="240" w:lineRule="auto"/>
        <w:rPr>
          <w:sz w:val="20"/>
          <w:szCs w:val="20"/>
        </w:rPr>
      </w:pPr>
      <w:r w:rsidRPr="008B72D0">
        <w:rPr>
          <w:sz w:val="20"/>
          <w:szCs w:val="20"/>
        </w:rPr>
        <w:t>•</w:t>
      </w:r>
      <w:r w:rsidRPr="008B72D0">
        <w:rPr>
          <w:bCs/>
          <w:sz w:val="20"/>
          <w:szCs w:val="20"/>
        </w:rPr>
        <w:t xml:space="preserve">Procesi pomoću kojih biljke regulišu svoj osmotski, a time i vodni </w:t>
      </w:r>
      <w:r w:rsidRPr="008B72D0">
        <w:rPr>
          <w:bCs/>
          <w:sz w:val="20"/>
          <w:szCs w:val="20"/>
        </w:rPr>
        <w:t xml:space="preserve">potencijal obuhvaćeni su nazivom osmoregulacija. </w:t>
      </w:r>
    </w:p>
    <w:p w:rsidR="00D3561C" w:rsidRPr="005121C6" w:rsidRDefault="00D3561C" w:rsidP="00D3561C">
      <w:pPr>
        <w:spacing w:line="240" w:lineRule="auto"/>
        <w:ind w:left="720"/>
        <w:rPr>
          <w:b/>
          <w:bCs/>
        </w:rPr>
      </w:pPr>
      <w:r w:rsidRPr="005121C6">
        <w:rPr>
          <w:b/>
          <w:bCs/>
        </w:rPr>
        <w:t>Spoljašnji činioci koji utiču na primanje vode</w:t>
      </w:r>
    </w:p>
    <w:p w:rsidR="00000000" w:rsidRPr="005121C6" w:rsidRDefault="005121C6" w:rsidP="005121C6">
      <w:pPr>
        <w:numPr>
          <w:ilvl w:val="0"/>
          <w:numId w:val="15"/>
        </w:numPr>
        <w:spacing w:line="240" w:lineRule="auto"/>
        <w:rPr>
          <w:b/>
          <w:sz w:val="20"/>
          <w:szCs w:val="20"/>
        </w:rPr>
      </w:pPr>
      <w:r w:rsidRPr="005121C6">
        <w:rPr>
          <w:b/>
          <w:bCs/>
          <w:sz w:val="20"/>
          <w:szCs w:val="20"/>
        </w:rPr>
        <w:t>V</w:t>
      </w:r>
      <w:r w:rsidR="00B859A0" w:rsidRPr="005121C6">
        <w:rPr>
          <w:b/>
          <w:bCs/>
          <w:sz w:val="20"/>
          <w:szCs w:val="20"/>
        </w:rPr>
        <w:t>odni potencijal rastvora u zemljištu</w:t>
      </w:r>
      <w:r w:rsidR="00B859A0" w:rsidRPr="005121C6">
        <w:rPr>
          <w:b/>
          <w:bCs/>
          <w:sz w:val="20"/>
          <w:szCs w:val="20"/>
        </w:rPr>
        <w:t>.</w:t>
      </w:r>
    </w:p>
    <w:p w:rsidR="00000000" w:rsidRPr="005121C6" w:rsidRDefault="00B859A0" w:rsidP="005121C6">
      <w:pPr>
        <w:numPr>
          <w:ilvl w:val="0"/>
          <w:numId w:val="16"/>
        </w:numPr>
        <w:spacing w:line="240" w:lineRule="auto"/>
        <w:rPr>
          <w:sz w:val="20"/>
          <w:szCs w:val="20"/>
        </w:rPr>
      </w:pPr>
      <w:r w:rsidRPr="005121C6">
        <w:rPr>
          <w:bCs/>
          <w:sz w:val="20"/>
          <w:szCs w:val="20"/>
        </w:rPr>
        <w:t xml:space="preserve"> Kada je zemljište zasićeno vodom, zemljišni rastvor ima visok vodni potencijal i biljke lako iz njega primaju vodu.</w:t>
      </w:r>
      <w:r w:rsidRPr="005121C6">
        <w:rPr>
          <w:bCs/>
          <w:sz w:val="20"/>
          <w:szCs w:val="20"/>
        </w:rPr>
        <w:t xml:space="preserve"> Biljke koje žive na podlozi sa visokom koncentracijom soli su na poseban način prilagođene da iz nje apsorbuju vodu (halofite)</w:t>
      </w:r>
      <w:r w:rsidRPr="005121C6">
        <w:rPr>
          <w:sz w:val="20"/>
          <w:szCs w:val="20"/>
        </w:rPr>
        <w:t xml:space="preserve"> </w:t>
      </w:r>
    </w:p>
    <w:p w:rsidR="005121C6" w:rsidRPr="005121C6" w:rsidRDefault="005121C6" w:rsidP="005121C6">
      <w:pPr>
        <w:spacing w:line="240" w:lineRule="auto"/>
        <w:ind w:left="360"/>
        <w:rPr>
          <w:b/>
          <w:sz w:val="20"/>
          <w:szCs w:val="20"/>
        </w:rPr>
      </w:pPr>
      <w:r w:rsidRPr="005121C6">
        <w:rPr>
          <w:bCs/>
          <w:sz w:val="20"/>
          <w:szCs w:val="20"/>
        </w:rPr>
        <w:t xml:space="preserve">2. </w:t>
      </w:r>
      <w:r w:rsidRPr="005121C6">
        <w:rPr>
          <w:b/>
          <w:bCs/>
          <w:sz w:val="20"/>
          <w:szCs w:val="20"/>
        </w:rPr>
        <w:t xml:space="preserve">Temperatura </w:t>
      </w:r>
    </w:p>
    <w:p w:rsidR="00000000" w:rsidRPr="005121C6" w:rsidRDefault="00B859A0" w:rsidP="005121C6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5121C6">
        <w:rPr>
          <w:bCs/>
          <w:sz w:val="20"/>
          <w:szCs w:val="20"/>
        </w:rPr>
        <w:t xml:space="preserve"> Niska temperatura zemljišta može dvojako da utiče na primanje vode: </w:t>
      </w:r>
    </w:p>
    <w:p w:rsidR="00000000" w:rsidRPr="005121C6" w:rsidRDefault="00B859A0" w:rsidP="005121C6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5121C6">
        <w:rPr>
          <w:bCs/>
          <w:sz w:val="20"/>
          <w:szCs w:val="20"/>
        </w:rPr>
        <w:t>povećava se broj vodoničnih veza među</w:t>
      </w:r>
      <w:r w:rsidRPr="005121C6">
        <w:rPr>
          <w:bCs/>
          <w:sz w:val="20"/>
          <w:szCs w:val="20"/>
        </w:rPr>
        <w:t xml:space="preserve"> molekulima vode, čime je difuzija usporena </w:t>
      </w:r>
    </w:p>
    <w:p w:rsidR="00000000" w:rsidRPr="00054553" w:rsidRDefault="00B859A0" w:rsidP="005121C6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5121C6">
        <w:rPr>
          <w:bCs/>
          <w:sz w:val="20"/>
          <w:szCs w:val="20"/>
        </w:rPr>
        <w:t xml:space="preserve">koren na niskoj temperaturi sporije raste i tako ne dopire do delova zemljišta koji su bogati vodom. </w:t>
      </w:r>
    </w:p>
    <w:p w:rsidR="00054553" w:rsidRPr="00054553" w:rsidRDefault="00054553" w:rsidP="00054553">
      <w:pPr>
        <w:spacing w:line="240" w:lineRule="auto"/>
        <w:ind w:left="3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3. </w:t>
      </w:r>
      <w:r w:rsidRPr="00054553">
        <w:rPr>
          <w:b/>
          <w:bCs/>
          <w:sz w:val="20"/>
          <w:szCs w:val="20"/>
        </w:rPr>
        <w:t xml:space="preserve">Aeracija zemljišta </w:t>
      </w:r>
    </w:p>
    <w:p w:rsidR="00054553" w:rsidRPr="00054553" w:rsidRDefault="00054553" w:rsidP="00054553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054553">
        <w:rPr>
          <w:b/>
          <w:bCs/>
          <w:sz w:val="20"/>
          <w:szCs w:val="20"/>
        </w:rPr>
        <w:t xml:space="preserve">     </w:t>
      </w:r>
      <w:r w:rsidRPr="00054553">
        <w:rPr>
          <w:bCs/>
          <w:sz w:val="20"/>
          <w:szCs w:val="20"/>
        </w:rPr>
        <w:t xml:space="preserve">Ima takođe značaja za rastenje korena. Osim izvesnih izuzetaka (npr. pirinač), koreni većine biljaka sporo rastu pri sniženom parcijalnom pritisku kiseonika i to onemogućava primanje vode. </w:t>
      </w:r>
    </w:p>
    <w:p w:rsidR="00054553" w:rsidRPr="00054553" w:rsidRDefault="00054553" w:rsidP="00054553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054553">
        <w:rPr>
          <w:bCs/>
          <w:sz w:val="20"/>
          <w:szCs w:val="20"/>
        </w:rPr>
        <w:t xml:space="preserve">     Osim rastenja, niska temperatura i slaba aeracija snižavaju i druge funkcije korena, koje zavise od disanja. U tom slučaju je smanjena apsorpcija mineralnih soli, što sprečava da koren primi vodu putem osmoze. </w:t>
      </w:r>
    </w:p>
    <w:p w:rsidR="00054553" w:rsidRPr="00054553" w:rsidRDefault="00054553" w:rsidP="00054553">
      <w:pPr>
        <w:numPr>
          <w:ilvl w:val="0"/>
          <w:numId w:val="17"/>
        </w:numPr>
        <w:spacing w:line="240" w:lineRule="auto"/>
        <w:rPr>
          <w:sz w:val="20"/>
          <w:szCs w:val="20"/>
        </w:rPr>
      </w:pPr>
      <w:r w:rsidRPr="00054553">
        <w:rPr>
          <w:bCs/>
          <w:sz w:val="20"/>
          <w:szCs w:val="20"/>
        </w:rPr>
        <w:t xml:space="preserve">    Tako se može dogoditi da biljka vene, iako u zemljištu ima dovoljno vode, jer zbog niske temperature ili slabe aeracije ne može da je primi. </w:t>
      </w:r>
    </w:p>
    <w:p w:rsidR="00054553" w:rsidRPr="00054553" w:rsidRDefault="00054553" w:rsidP="00054553">
      <w:pPr>
        <w:pStyle w:val="ListParagraph"/>
        <w:numPr>
          <w:ilvl w:val="0"/>
          <w:numId w:val="17"/>
        </w:numPr>
        <w:spacing w:line="240" w:lineRule="auto"/>
        <w:rPr>
          <w:b/>
          <w:sz w:val="20"/>
          <w:szCs w:val="20"/>
        </w:rPr>
      </w:pPr>
      <w:r w:rsidRPr="00054553">
        <w:rPr>
          <w:bCs/>
          <w:sz w:val="20"/>
          <w:szCs w:val="20"/>
        </w:rPr>
        <w:t xml:space="preserve">    Uslovi koji onemogućavaju primanje vode, iako je ona prisutna u zemljištu, označeni su kao stanje </w:t>
      </w:r>
      <w:r w:rsidRPr="00054553">
        <w:rPr>
          <w:b/>
          <w:i/>
          <w:iCs/>
          <w:sz w:val="20"/>
          <w:szCs w:val="20"/>
        </w:rPr>
        <w:t>fiziološke suše</w:t>
      </w:r>
    </w:p>
    <w:p w:rsidR="009D3C7A" w:rsidRPr="00054553" w:rsidRDefault="009D3C7A" w:rsidP="00E25C3D">
      <w:pPr>
        <w:spacing w:line="240" w:lineRule="auto"/>
        <w:rPr>
          <w:sz w:val="20"/>
          <w:szCs w:val="20"/>
          <w:lang/>
        </w:rPr>
      </w:pPr>
    </w:p>
    <w:sectPr w:rsidR="009D3C7A" w:rsidRPr="00054553" w:rsidSect="00542739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9A0" w:rsidRDefault="00B859A0" w:rsidP="00F77512">
      <w:pPr>
        <w:spacing w:after="0" w:line="240" w:lineRule="auto"/>
      </w:pPr>
      <w:r>
        <w:separator/>
      </w:r>
    </w:p>
  </w:endnote>
  <w:endnote w:type="continuationSeparator" w:id="1">
    <w:p w:rsidR="00B859A0" w:rsidRDefault="00B859A0" w:rsidP="00F7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1391"/>
      <w:docPartObj>
        <w:docPartGallery w:val="Page Numbers (Bottom of Page)"/>
        <w:docPartUnique/>
      </w:docPartObj>
    </w:sdtPr>
    <w:sdtContent>
      <w:p w:rsidR="00F77512" w:rsidRDefault="00F77512">
        <w:pPr>
          <w:pStyle w:val="Footer"/>
          <w:jc w:val="center"/>
        </w:pPr>
        <w:fldSimple w:instr=" PAGE   \* MERGEFORMAT ">
          <w:r w:rsidR="00CA6C72">
            <w:rPr>
              <w:noProof/>
            </w:rPr>
            <w:t>1</w:t>
          </w:r>
        </w:fldSimple>
      </w:p>
    </w:sdtContent>
  </w:sdt>
  <w:p w:rsidR="00F77512" w:rsidRDefault="00F775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9A0" w:rsidRDefault="00B859A0" w:rsidP="00F77512">
      <w:pPr>
        <w:spacing w:after="0" w:line="240" w:lineRule="auto"/>
      </w:pPr>
      <w:r>
        <w:separator/>
      </w:r>
    </w:p>
  </w:footnote>
  <w:footnote w:type="continuationSeparator" w:id="1">
    <w:p w:rsidR="00B859A0" w:rsidRDefault="00B859A0" w:rsidP="00F77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7D7"/>
    <w:multiLevelType w:val="hybridMultilevel"/>
    <w:tmpl w:val="44560360"/>
    <w:lvl w:ilvl="0" w:tplc="BE823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9C81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208E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4F8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012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F47A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385A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A26F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AA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30CDF"/>
    <w:multiLevelType w:val="hybridMultilevel"/>
    <w:tmpl w:val="D9A29D38"/>
    <w:lvl w:ilvl="0" w:tplc="F0822F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1EB3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62C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CAE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6292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EB8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28D0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E2E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0829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114E6"/>
    <w:multiLevelType w:val="hybridMultilevel"/>
    <w:tmpl w:val="D11CC28A"/>
    <w:lvl w:ilvl="0" w:tplc="CDF49C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824B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F0A6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DF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2251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FE7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462F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4B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AA9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31ADA"/>
    <w:multiLevelType w:val="hybridMultilevel"/>
    <w:tmpl w:val="C02859CC"/>
    <w:lvl w:ilvl="0" w:tplc="390CED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C55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E6BC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011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0BF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726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B24D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A35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8C1B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58778A"/>
    <w:multiLevelType w:val="hybridMultilevel"/>
    <w:tmpl w:val="6CF6928E"/>
    <w:lvl w:ilvl="0" w:tplc="C61836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41D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5A8A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A0FD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4245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0EFE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BC05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1613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44DE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DF279E"/>
    <w:multiLevelType w:val="hybridMultilevel"/>
    <w:tmpl w:val="48FC5758"/>
    <w:lvl w:ilvl="0" w:tplc="3D32F9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417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6E6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C2B5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8F7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E48C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DCD8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E43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9676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9B4F67"/>
    <w:multiLevelType w:val="hybridMultilevel"/>
    <w:tmpl w:val="F2B25204"/>
    <w:lvl w:ilvl="0" w:tplc="ECA4D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5298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16B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B4BA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16C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644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88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02D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2639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2F3A15"/>
    <w:multiLevelType w:val="hybridMultilevel"/>
    <w:tmpl w:val="DF4262F8"/>
    <w:lvl w:ilvl="0" w:tplc="38AA3D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E6C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C16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E33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21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429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4AAF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E60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EAC2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EF4819"/>
    <w:multiLevelType w:val="hybridMultilevel"/>
    <w:tmpl w:val="6B90FDA2"/>
    <w:lvl w:ilvl="0" w:tplc="F48059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2BF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40C8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071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066A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43E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326C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0C26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8E13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8B3C38"/>
    <w:multiLevelType w:val="hybridMultilevel"/>
    <w:tmpl w:val="4D88ED2C"/>
    <w:lvl w:ilvl="0" w:tplc="5AC21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8C5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105F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E7E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665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C0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64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23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B8D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FD5033"/>
    <w:multiLevelType w:val="hybridMultilevel"/>
    <w:tmpl w:val="F6DE6C18"/>
    <w:lvl w:ilvl="0" w:tplc="64DE20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82CD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90E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6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56D7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ECC0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860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405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301D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2F19D2"/>
    <w:multiLevelType w:val="hybridMultilevel"/>
    <w:tmpl w:val="61988D6C"/>
    <w:lvl w:ilvl="0" w:tplc="FB6C2C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71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8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EA20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03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AD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F0AC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4B3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C41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B03F07"/>
    <w:multiLevelType w:val="hybridMultilevel"/>
    <w:tmpl w:val="5092419E"/>
    <w:lvl w:ilvl="0" w:tplc="DE9C9A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D841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22C9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2F7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4CE1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8C6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8058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86D7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CE6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B46750"/>
    <w:multiLevelType w:val="hybridMultilevel"/>
    <w:tmpl w:val="8974BD1E"/>
    <w:lvl w:ilvl="0" w:tplc="AD9AA2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4B1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D68F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C0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905F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25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22E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2F7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36DA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585335"/>
    <w:multiLevelType w:val="hybridMultilevel"/>
    <w:tmpl w:val="BD26F9E6"/>
    <w:lvl w:ilvl="0" w:tplc="715A0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E8D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0A4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4C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4E13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7801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A49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6EC8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6E76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6E5ECE"/>
    <w:multiLevelType w:val="hybridMultilevel"/>
    <w:tmpl w:val="90383384"/>
    <w:lvl w:ilvl="0" w:tplc="99CA56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DE8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0057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24EF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44D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8A8E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F29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58F1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EF8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154C09"/>
    <w:multiLevelType w:val="hybridMultilevel"/>
    <w:tmpl w:val="718EDFB8"/>
    <w:lvl w:ilvl="0" w:tplc="30F0E8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3C0C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889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294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B636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C00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64C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648B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E63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3"/>
  </w:num>
  <w:num w:numId="10">
    <w:abstractNumId w:val="10"/>
  </w:num>
  <w:num w:numId="11">
    <w:abstractNumId w:val="16"/>
  </w:num>
  <w:num w:numId="12">
    <w:abstractNumId w:val="12"/>
  </w:num>
  <w:num w:numId="13">
    <w:abstractNumId w:val="5"/>
  </w:num>
  <w:num w:numId="14">
    <w:abstractNumId w:val="3"/>
  </w:num>
  <w:num w:numId="15">
    <w:abstractNumId w:val="14"/>
  </w:num>
  <w:num w:numId="16">
    <w:abstractNumId w:val="8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C3D"/>
    <w:rsid w:val="00054553"/>
    <w:rsid w:val="000A4249"/>
    <w:rsid w:val="001D0017"/>
    <w:rsid w:val="003E0943"/>
    <w:rsid w:val="00487BFD"/>
    <w:rsid w:val="005121C6"/>
    <w:rsid w:val="00542739"/>
    <w:rsid w:val="00551EF7"/>
    <w:rsid w:val="00656D2C"/>
    <w:rsid w:val="00673F57"/>
    <w:rsid w:val="008B72D0"/>
    <w:rsid w:val="00904B15"/>
    <w:rsid w:val="009750B5"/>
    <w:rsid w:val="009D3C7A"/>
    <w:rsid w:val="00B36C5B"/>
    <w:rsid w:val="00B859A0"/>
    <w:rsid w:val="00CA6C72"/>
    <w:rsid w:val="00CC68E5"/>
    <w:rsid w:val="00D3561C"/>
    <w:rsid w:val="00DA7BDF"/>
    <w:rsid w:val="00E25C3D"/>
    <w:rsid w:val="00ED6A0C"/>
    <w:rsid w:val="00F571C4"/>
    <w:rsid w:val="00F77512"/>
    <w:rsid w:val="00FD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73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C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6D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4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7512"/>
  </w:style>
  <w:style w:type="paragraph" w:styleId="Footer">
    <w:name w:val="footer"/>
    <w:basedOn w:val="Normal"/>
    <w:link w:val="FooterChar"/>
    <w:uiPriority w:val="99"/>
    <w:unhideWhenUsed/>
    <w:rsid w:val="00F7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1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0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1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57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638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13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031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12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03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36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8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7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19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2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8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4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6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2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9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0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3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3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9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5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6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4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ionet-skola.com/w/index.php?title=Golosemenica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2020-11-03T17:12:00Z</dcterms:created>
  <dcterms:modified xsi:type="dcterms:W3CDTF">2020-11-03T17:44:00Z</dcterms:modified>
</cp:coreProperties>
</file>